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4F" w:rsidRPr="00A47A4F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D6C6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7F1EC4">
        <w:rPr>
          <w:rFonts w:ascii="Times New Roman" w:eastAsia="Calibri" w:hAnsi="Times New Roman" w:cs="Times New Roman"/>
          <w:sz w:val="24"/>
          <w:szCs w:val="24"/>
          <w:u w:val="single"/>
        </w:rPr>
        <w:t>Рабочая программ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а по предмету «Литература» в 5- 8</w:t>
      </w:r>
      <w:r w:rsidRPr="007F1EC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классах разработана в соответствии </w:t>
      </w:r>
      <w:proofErr w:type="gramStart"/>
      <w:r w:rsidRPr="007F1EC4">
        <w:rPr>
          <w:rFonts w:ascii="Times New Roman" w:eastAsia="Calibri" w:hAnsi="Times New Roman" w:cs="Times New Roman"/>
          <w:sz w:val="24"/>
          <w:szCs w:val="24"/>
          <w:u w:val="single"/>
        </w:rPr>
        <w:t>с</w:t>
      </w:r>
      <w:proofErr w:type="gramEnd"/>
      <w:r w:rsidRPr="007F1EC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</w:p>
    <w:p w:rsidR="00A47A4F" w:rsidRPr="003074A5" w:rsidRDefault="00A47A4F" w:rsidP="00A47A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</w:t>
      </w:r>
      <w:r>
        <w:rPr>
          <w:rFonts w:ascii="Times New Roman" w:eastAsia="Calibri" w:hAnsi="Times New Roman" w:cs="Times New Roman"/>
          <w:sz w:val="24"/>
          <w:szCs w:val="24"/>
        </w:rPr>
        <w:t>ом основного общего образования</w:t>
      </w:r>
      <w:r w:rsidRPr="003074A5">
        <w:rPr>
          <w:rFonts w:ascii="Times New Roman" w:eastAsia="Calibri" w:hAnsi="Times New Roman" w:cs="Times New Roman"/>
          <w:sz w:val="24"/>
          <w:szCs w:val="24"/>
        </w:rPr>
        <w:t xml:space="preserve"> (пр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иказ Министерства образования </w:t>
      </w:r>
      <w:r w:rsidRPr="003074A5">
        <w:rPr>
          <w:rFonts w:ascii="Times New Roman" w:eastAsia="Calibri" w:hAnsi="Times New Roman" w:cs="Times New Roman"/>
          <w:sz w:val="24"/>
          <w:szCs w:val="24"/>
        </w:rPr>
        <w:t>и науки Российской Федерации №1897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A47A4F" w:rsidRPr="003074A5" w:rsidRDefault="00A47A4F" w:rsidP="00A47A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</w:t>
      </w:r>
      <w:proofErr w:type="gramStart"/>
      <w:r w:rsidRPr="003074A5"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 w:rsidRPr="003074A5">
        <w:rPr>
          <w:rFonts w:ascii="Times New Roman" w:eastAsia="Calibri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A47A4F" w:rsidRPr="00CA1B31" w:rsidRDefault="00A47A4F" w:rsidP="00A47A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31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A47A4F" w:rsidRPr="00CA1B31" w:rsidRDefault="00A47A4F" w:rsidP="00A47A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A1B31">
        <w:rPr>
          <w:rFonts w:ascii="Times New Roman" w:eastAsia="Calibri" w:hAnsi="Times New Roman" w:cs="Times New Roman"/>
          <w:sz w:val="24"/>
          <w:szCs w:val="24"/>
        </w:rPr>
        <w:t>Учебным планом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2019 - 2020 уч. год (утвержденного решением педагогического совета</w:t>
      </w:r>
      <w:proofErr w:type="gramEnd"/>
    </w:p>
    <w:p w:rsidR="00A47A4F" w:rsidRPr="00386C8E" w:rsidRDefault="00A47A4F" w:rsidP="00A47A4F">
      <w:pPr>
        <w:spacing w:after="0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A1B31">
        <w:rPr>
          <w:rFonts w:ascii="Times New Roman" w:eastAsia="Calibri" w:hAnsi="Times New Roman" w:cs="Times New Roman"/>
          <w:sz w:val="24"/>
          <w:szCs w:val="24"/>
        </w:rPr>
        <w:t>Протоко</w:t>
      </w:r>
      <w:r>
        <w:rPr>
          <w:rFonts w:ascii="Times New Roman" w:eastAsia="Calibri" w:hAnsi="Times New Roman" w:cs="Times New Roman"/>
          <w:sz w:val="24"/>
          <w:szCs w:val="24"/>
        </w:rPr>
        <w:t>л №1. от     августа 2019 года).</w:t>
      </w:r>
      <w:proofErr w:type="gramEnd"/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C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</w:t>
      </w:r>
      <w:r w:rsidRPr="00386C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духовно развитой личности, обладающей гуманистическим мировоззрением;</w:t>
      </w:r>
    </w:p>
    <w:p w:rsidR="00A47A4F" w:rsidRPr="000D6C65" w:rsidRDefault="00A47A4F" w:rsidP="00A47A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интеллектуальных и творческих способностей учащихся, необходимых для успешной социализации и самореализации личности на поэтапном, последовательном процессе формирования умений читать, комментировать, анализировать и интерпретировать художественный текст.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C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</w:t>
      </w:r>
      <w:r w:rsidRPr="00386C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 </w:t>
      </w: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культуры;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</w:t>
      </w: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A47A4F" w:rsidRPr="00937ECD" w:rsidRDefault="00A47A4F" w:rsidP="00A47A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· 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</w:t>
      </w: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A47A4F" w:rsidRDefault="00A47A4F" w:rsidP="00A47A4F">
      <w:pPr>
        <w:spacing w:after="0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</w:p>
    <w:p w:rsidR="00A47A4F" w:rsidRPr="00AE6E91" w:rsidRDefault="00A47A4F" w:rsidP="00A47A4F">
      <w:pPr>
        <w:spacing w:after="0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AE6E91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 «ЛИТЕРАТУРА»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86C8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Личностные: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интериоризация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</w:t>
      </w: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выраженной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47A4F" w:rsidRPr="000D6C65" w:rsidRDefault="00A47A4F" w:rsidP="00A47A4F">
      <w:pPr>
        <w:spacing w:after="0"/>
        <w:rPr>
          <w:rFonts w:ascii="Calibri" w:eastAsia="Calibri" w:hAnsi="Calibri" w:cs="Times New Roman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47A4F" w:rsidRPr="0002298B" w:rsidRDefault="00A47A4F" w:rsidP="00A47A4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22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022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47A4F" w:rsidRPr="0002298B" w:rsidRDefault="00A47A4F" w:rsidP="00A47A4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ескую последовательность шагов.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ределять необходимые действия</w:t>
      </w: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учебной и познавательной задачей и составлять алгоритм их выполнения;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льно.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оценивать правильность выполнения учебной задачи, собственные возможности ее решения. </w:t>
      </w: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</w:p>
    <w:p w:rsidR="00A47A4F" w:rsidRDefault="00A47A4F" w:rsidP="00A47A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 познавательной.</w:t>
      </w:r>
    </w:p>
    <w:p w:rsidR="00A47A4F" w:rsidRPr="00386C8E" w:rsidRDefault="00A47A4F" w:rsidP="00A47A4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47A4F" w:rsidRPr="00937ECD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2298B">
        <w:rPr>
          <w:rFonts w:ascii="Times New Roman" w:eastAsia="Calibri" w:hAnsi="Times New Roman" w:cs="Times New Roman"/>
          <w:b/>
          <w:sz w:val="24"/>
          <w:szCs w:val="24"/>
        </w:rPr>
        <w:t xml:space="preserve">Познавательные УУД: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выделять явление из общего ряда других явлений;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47A4F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7A4F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строить доказательство: прямое, косвенное, от противного;</w:t>
      </w:r>
      <w:proofErr w:type="gramEnd"/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</w:t>
      </w:r>
      <w:r>
        <w:rPr>
          <w:rFonts w:ascii="Times New Roman" w:eastAsia="Calibri" w:hAnsi="Times New Roman" w:cs="Times New Roman"/>
          <w:sz w:val="24"/>
          <w:szCs w:val="24"/>
        </w:rPr>
        <w:t>иев оценки продукта/результата.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Смысловое чтение.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резюмировать главную идею текста;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критически оцени</w:t>
      </w:r>
      <w:r>
        <w:rPr>
          <w:rFonts w:ascii="Times New Roman" w:eastAsia="Calibri" w:hAnsi="Times New Roman" w:cs="Times New Roman"/>
          <w:sz w:val="24"/>
          <w:szCs w:val="24"/>
        </w:rPr>
        <w:t>вать содержание и форму текста.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свое отношение к природной среде;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выражать свое отношение к природе через рисунки, сочин</w:t>
      </w:r>
      <w:r>
        <w:rPr>
          <w:rFonts w:ascii="Times New Roman" w:eastAsia="Calibri" w:hAnsi="Times New Roman" w:cs="Times New Roman"/>
          <w:sz w:val="24"/>
          <w:szCs w:val="24"/>
        </w:rPr>
        <w:t>ения, модели, проектные работы.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47A4F" w:rsidRPr="00937ECD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47A4F" w:rsidRPr="0002298B" w:rsidRDefault="00A47A4F" w:rsidP="00A47A4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2298B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выделять общую точку зрения в дискуссии;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</w:t>
      </w:r>
      <w:r>
        <w:rPr>
          <w:rFonts w:ascii="Times New Roman" w:eastAsia="Calibri" w:hAnsi="Times New Roman" w:cs="Times New Roman"/>
          <w:sz w:val="24"/>
          <w:szCs w:val="24"/>
        </w:rPr>
        <w:t>, формы или содержания диалога.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</w:t>
      </w:r>
      <w:r>
        <w:rPr>
          <w:rFonts w:ascii="Times New Roman" w:eastAsia="Calibri" w:hAnsi="Times New Roman" w:cs="Times New Roman"/>
          <w:sz w:val="24"/>
          <w:szCs w:val="24"/>
        </w:rPr>
        <w:t>го контакта и обосновывать его.</w:t>
      </w:r>
    </w:p>
    <w:p w:rsidR="00A47A4F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A47A4F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47A4F" w:rsidRPr="00AA732A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A732A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восприятие литературы как одной из основных культурных ценностей народа (отражающей его менталитет, историю, мировосприятие) и человечества (содержащей смыслы, важные для человечества в целом);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развитие способности понимать литературные художественные произведения, воплощающие разные этнокультурные традиции;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- 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</w:t>
      </w: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Конкретизируя эти общие результаты, обозначим наиболее важные предметные умения, формируемые у обучающихся 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этих умений):</w:t>
      </w:r>
      <w:proofErr w:type="gramEnd"/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определять тему и основную мысль произведения (5–6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владеть различными видами пересказа (5–6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.), пересказывать сюжет; 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выявлять особенности композиции, основной конфликт, вычленять фабулу (6–7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характеризовать героев-персонажей, давать их сравнительные характеристики (5–6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.); 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оценивать систему персонажей (6–7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находить основные изобразительно-выразительные средства, характерные для творческой манеры писателя, определять их художественные функции (5–7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выявлять особенности языка и стиля писателя (7–9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определять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родо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-жанровую специфику художественного произведения (5–9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объяснять свое понимание нравственно-философской, социально-исторической и эстетической проблематики произведений (7–9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выделять в произведениях элементы художественной формы и обнаруживать связи между ними (5–7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.), постепенно переходя к анализу текста; 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анализировать литературные произведения разных жанров (8–9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 (в каждом классе – на своем уровне);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представлять развернутый устный или письменный ответ на поставленные вопросы (в каждом классе – на своем уровне); 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вести учебные дискуссии (7–9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 организации дискуссии (в каждом классе – на своем уровне);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выразительно читать с листа и наизусть произведения/фрагменты  произведений художественной литературы, передавая личное отношение к произведению (5-9 класс);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ориентироваться в информационном образовательном пространстве: работать с энциклопедиями, словарями, справочниками, специальной литературой (5–9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пользоваться каталогами библиотек, библиографическими указателями, системой поиска в Интернете (5–9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 (в каждом классе – на своем уровне).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При планировании предметных</w:t>
      </w:r>
      <w:r w:rsidRPr="00386C8E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результатов освоения программы следует учитывать, что формирование различных умений, навыков, компетенций происходит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разных 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обучающихсяс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разной скоростью и в разной степени и не заканчивается в школе.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При оценке предметных результатов обучения литературе следует учитывать несколько основных уровней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читательской культуры.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I уровень 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 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 </w:t>
      </w:r>
      <w:r w:rsidRPr="00386C8E">
        <w:rPr>
          <w:rFonts w:ascii="Times New Roman" w:eastAsia="Calibri" w:hAnsi="Times New Roman" w:cs="Times New Roman"/>
          <w:i/>
          <w:iCs/>
          <w:sz w:val="24"/>
          <w:szCs w:val="24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 (устно, письменно) типа 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называются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>/перечисляются; способность к обобщениям проявляется слабо.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 основным видам деятельности, позволяющим диагностировать возможности читателей 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>уровня, относятся 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Условно им соответствуют следующие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типы диагностических заданий: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выразительно прочтите следующий фрагмент;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определите, какие события в произведении являются центральными;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определите, где и когда происходят описываемые события;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опишите, каким вам представляется герой произведения, прокомментируйте слова героя;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выделите в тексте наиболее непонятные (загадочные, удивительные и т. п.) для вас места;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ответьте на поставленный учителем/автором учебника вопрос;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определите, выделите, найдите, перечислите признаки, черт</w:t>
      </w:r>
      <w:r>
        <w:rPr>
          <w:rFonts w:ascii="Times New Roman" w:eastAsia="Calibri" w:hAnsi="Times New Roman" w:cs="Times New Roman"/>
          <w:sz w:val="24"/>
          <w:szCs w:val="24"/>
        </w:rPr>
        <w:t>ы, повторяющиеся детали и т. п.</w:t>
      </w:r>
      <w:proofErr w:type="gramEnd"/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II уровень 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У читателей этого уровня формируется стремление размышлять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над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прочитанным, появляется умение выделять в произведении значимые в смысловом и эстетическом плане отдельные элементы художественного произведения, а также возникает стремление находить и объяснять связи между ними. Читатель этого уровня пытается аргументированно отвечать на вопрос «Как устроен текст?»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86C8E">
        <w:rPr>
          <w:rFonts w:ascii="Times New Roman" w:eastAsia="Calibri" w:hAnsi="Times New Roman" w:cs="Times New Roman"/>
          <w:i/>
          <w:iCs/>
          <w:sz w:val="24"/>
          <w:szCs w:val="24"/>
        </w:rPr>
        <w:t>умеет выделять 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 основным видам деятельности, позволяющим диагностировать возможности читателей, достигших </w:t>
      </w:r>
      <w:r w:rsidRPr="00386C8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386C8E">
        <w:rPr>
          <w:rFonts w:ascii="Times New Roman" w:eastAsia="Calibri" w:hAnsi="Times New Roman" w:cs="Times New Roman"/>
          <w:sz w:val="24"/>
          <w:szCs w:val="24"/>
        </w:rPr>
        <w:t> уровня, можно отнести 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 </w:t>
      </w:r>
      <w:proofErr w:type="spellStart"/>
      <w:r w:rsidRPr="00386C8E">
        <w:rPr>
          <w:rFonts w:ascii="Times New Roman" w:eastAsia="Calibri" w:hAnsi="Times New Roman" w:cs="Times New Roman"/>
          <w:i/>
          <w:iCs/>
          <w:sz w:val="24"/>
          <w:szCs w:val="24"/>
        </w:rPr>
        <w:t>пофразового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 (при анализе стихотворений и небольших прозаических произведений – рассказов, новелл) или </w:t>
      </w:r>
      <w:proofErr w:type="spellStart"/>
      <w:r w:rsidRPr="00386C8E">
        <w:rPr>
          <w:rFonts w:ascii="Times New Roman" w:eastAsia="Calibri" w:hAnsi="Times New Roman" w:cs="Times New Roman"/>
          <w:i/>
          <w:iCs/>
          <w:sz w:val="24"/>
          <w:szCs w:val="24"/>
        </w:rPr>
        <w:t>поэпизодного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; проведение целостного и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межтекстового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анализа).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Условно им соответствуют следующие типы диагностических заданий: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выделите, определите, найдите, перечислите признаки, черты, повторяющиеся детали и т. п.;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покажите, какие особенности художественного текста проявляют позицию его автора;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покажите, как в художественном мире произведения проявляются черты реального мира (как внешней для человека реальности, так и внутреннего мира человека);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проанализируйте фрагменты, эпизоды текста (по предложенному алгоритму и без него);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сопоставьте, сравните, найдите сходства и различия (как в одном тексте, так и между разными произведениями);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 жанр произведения, охарактеризуйте его особенности;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дайте свое рабочее определение следующему теоретико-литературному понятию.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</w:t>
      </w:r>
      <w:r>
        <w:rPr>
          <w:rFonts w:ascii="Times New Roman" w:eastAsia="Calibri" w:hAnsi="Times New Roman" w:cs="Times New Roman"/>
          <w:sz w:val="24"/>
          <w:szCs w:val="24"/>
        </w:rPr>
        <w:t>ике и авторской позиции.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III уровень 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 сумеет интерпретировать художественный смысл произведения, то есть отвечать на вопросы: «Почему (с какой целью?) произведение построено так, а не иначе? 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ской позиции в данном 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произведении?».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 основным видам деятельности, позволяющим диагностировать возможности читателей, достигших </w:t>
      </w:r>
      <w:r w:rsidRPr="00386C8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386C8E">
        <w:rPr>
          <w:rFonts w:ascii="Times New Roman" w:eastAsia="Calibri" w:hAnsi="Times New Roman" w:cs="Times New Roman"/>
          <w:sz w:val="24"/>
          <w:szCs w:val="24"/>
        </w:rPr>
        <w:t> уровня, можно отнести 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</w:t>
      </w:r>
      <w:r>
        <w:rPr>
          <w:rFonts w:ascii="Times New Roman" w:eastAsia="Calibri" w:hAnsi="Times New Roman" w:cs="Times New Roman"/>
          <w:sz w:val="24"/>
          <w:szCs w:val="24"/>
        </w:rPr>
        <w:t>енцию, рецензии, сценария….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Условно им соответствуют следующие типы диагностических заданий: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выделите, определите, найдите, перечислите признаки, черты, повторяющиеся детали и т. п.</w:t>
      </w:r>
      <w:proofErr w:type="gramEnd"/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 художественную функцию той или иной детали, приема и т. п.;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 позицию автора и способы ее выражения;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проинтерпретируйте выбранный фрагмент произведения;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объясните (устно, письменно) смысл названия произведения;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озаглавьте предложенный текст (в случае если у литературного произведения нет заглавия);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напишите сочинение-интерпретацию;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</w:t>
      </w:r>
      <w:r>
        <w:rPr>
          <w:rFonts w:ascii="Times New Roman" w:eastAsia="Calibri" w:hAnsi="Times New Roman" w:cs="Times New Roman"/>
          <w:sz w:val="24"/>
          <w:szCs w:val="24"/>
        </w:rPr>
        <w:t>нными средствами)</w:t>
      </w:r>
    </w:p>
    <w:p w:rsidR="00A47A4F" w:rsidRPr="00386C8E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 5–6 классах, соответствует первому уровню;  у учеников 7–8 классов II  уровень; читательская культура учеников 9 класса  III  уровень. Это следует иметь в виду при осуществлении в литературном образовании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разноуровневого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подхода к обучению, а также при проверке качества его результатов.</w:t>
      </w:r>
    </w:p>
    <w:p w:rsidR="00A47A4F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Показателем достигнутых школьником результатов является не столько характер заданий, сколько </w:t>
      </w:r>
      <w:r w:rsidRPr="00386C8E">
        <w:rPr>
          <w:rFonts w:ascii="Times New Roman" w:eastAsia="Calibri" w:hAnsi="Times New Roman" w:cs="Times New Roman"/>
          <w:b/>
          <w:bCs/>
          <w:sz w:val="24"/>
          <w:szCs w:val="24"/>
        </w:rPr>
        <w:t>качество</w:t>
      </w:r>
      <w:r w:rsidRPr="00386C8E">
        <w:rPr>
          <w:rFonts w:ascii="Times New Roman" w:eastAsia="Calibri" w:hAnsi="Times New Roman" w:cs="Times New Roman"/>
          <w:sz w:val="24"/>
          <w:szCs w:val="24"/>
        </w:rPr>
        <w:t> их выполнения. Учитель может давать одни и те же задания (определите тематику,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проблематику и позицию автора,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докажите свое мнение) и, в зависимости от того, какие именно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доказа</w:t>
      </w:r>
      <w:proofErr w:type="spellEnd"/>
    </w:p>
    <w:p w:rsidR="00A47A4F" w:rsidRPr="00AA732A" w:rsidRDefault="00A47A4F" w:rsidP="00A47A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тельства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приводит ученик, определяет уровень читательской культуры и выстраивает уроки так, чтобы перевести уч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еника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более высокий для него</w:t>
      </w:r>
    </w:p>
    <w:p w:rsidR="00A47A4F" w:rsidRPr="00EC0907" w:rsidRDefault="00A47A4F" w:rsidP="00A47A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0907">
        <w:rPr>
          <w:rFonts w:ascii="Times New Roman" w:eastAsia="Calibri" w:hAnsi="Times New Roman" w:cs="Times New Roman"/>
          <w:b/>
          <w:sz w:val="24"/>
          <w:szCs w:val="24"/>
        </w:rPr>
        <w:t>Содержание т</w:t>
      </w:r>
      <w:r>
        <w:rPr>
          <w:rFonts w:ascii="Times New Roman" w:eastAsia="Calibri" w:hAnsi="Times New Roman" w:cs="Times New Roman"/>
          <w:b/>
          <w:sz w:val="24"/>
          <w:szCs w:val="24"/>
        </w:rPr>
        <w:t>ем учебного курса «Литература» 5</w:t>
      </w:r>
      <w:r w:rsidRPr="00EC0907">
        <w:rPr>
          <w:rFonts w:ascii="Times New Roman" w:eastAsia="Calibri" w:hAnsi="Times New Roman" w:cs="Times New Roman"/>
          <w:b/>
          <w:sz w:val="24"/>
          <w:szCs w:val="24"/>
        </w:rPr>
        <w:t xml:space="preserve"> кл</w:t>
      </w:r>
      <w:r>
        <w:rPr>
          <w:rFonts w:ascii="Times New Roman" w:eastAsia="Calibri" w:hAnsi="Times New Roman" w:cs="Times New Roman"/>
          <w:b/>
          <w:sz w:val="24"/>
          <w:szCs w:val="24"/>
        </w:rPr>
        <w:t>асс.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(1ч.)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Писатели о роли книги в жизни человека и общества. Книга как духовное завещание одного поколения другому.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элементы книги (обложка,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итул, форзац, сноски и т.д.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); создатели книги (автор, художник, редактор, корректор, наборщик и др.).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литературы и работа с ним.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Устное народное творчество (10ч.)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 — коллективное устное народное творче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Преображение действительности в духе народных идеалов. Вариативная природа фольклора. Исполните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 фольклорных произведений.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дуальное в фольклоре.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жанры фольклора. Детский фольклор (колы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бельные песни, приговорки, скороговорки, загадки — повторение).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Фольклор. Устное народ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творчество (развитие представлений).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Русские народные сказки 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как вид народной прозы. Сказки о животных, волшебные, бытовые (анекдотические, новеллистиче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ские). Нравоучительный и философский характер ска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зок. Сказители. Собиратели сказок. (Обзор.)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«Царевна-лягушка».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каемой любви сердце, спокойная готовность жертво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собою ради торжества своей мечты — вот духовные данные Василисы Премудрой...» (М. Горький). Иван Царевич — победитель житейских невзгод. Животные-помощники. Особая роль чудесных противников — Бабы-яги, Кощея Бессмертного. Народная мораль в сказ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«Иван — крестьянский сын и чудо-юдо».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 Нравственное превосходство главного героя. Герои сказки в оценке автора-народа. 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«Журавль и цапля»,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«Солдатская шинель»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народные представления о справедливости, добре и зле в сказках о животных и бытовых сказках.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Сказка. Виды сказок (закрепление представлений). Постоянные эпитеты. 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древнерусской литературы (2ч.)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письменности у восточных славян и возникновение древнерусской литературы. Культурные и лите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ратурные связи Руси с Византией. Древнехристианская книжность на Руси. (Обзор.) 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«Повесть временных лет» как литературный памятник. «Подвиг отрока-киевлянина и хитрость воеводы </w:t>
      </w:r>
      <w:proofErr w:type="spellStart"/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Претича</w:t>
      </w:r>
      <w:proofErr w:type="spellEnd"/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Отзвуки фольклора в летописи. Герои старинных «Повестей...» и их подвиги во имя мира на родной земле.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Летопись (начальные представления).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литературы XVIII века (2ч.)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Васильевич Ломоносов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жизни писателя (детство и годы учения, начало лите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ратурной деятельности). Ломоносов — ученый, поэт, художник, гражданин.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«Случились вместе два астронома в пиру...»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научные истины в поэтической форме. Юмор стихотво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рения.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Роды литературы: эпос, лирика, драма. Жанры литературы (начальные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ставления). 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литературы XIX века (42 ч.)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басни. Жанр басни. Истоки басенного жанра (Эзоп, Лафонтен, русские баснописцы XVIII века). (Обзор.) 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Андреевич Крылов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басно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писце (детство, начало литературной деятельности).  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«Ворона и Лисица», «Волк и Ягненок», «Свинья под Дубом»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выбор). Осмеяние пороков — грубой силы, жадности, неблагодарности, хитрости и т. д. «Волк на псарне» — отражение исторических событий в басне; патриотическая позиция автора.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и мораль в басне. Аллегория. Выразительное чтение басен (индивидуальное, по ролям,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Басня (развитие представ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лений), аллегория (начальные представления). Понятие об эзоповом языке.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Василий Андреевич Жуковский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творчества, Жуковский-сказочник).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«Спящая царевна».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Сходные и различные черты сказки Жуковского и народной сказки. Герои литератур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сказки, особенности сюжета.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«Кубок».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Благородст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 жестокость. Герои баллады.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Баллада (начальные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 Сергеевич Пушкин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жизни поэта (детство, годы учения).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«Няне»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поэтизация образа няни; мотивы одиночества и грусти, скрашиваемые любовью няни, ее сказками и песнями.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«У лукоморья дуб зеленый...».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Пролог к поэме «Руслан и Людмила» — собирательная картина сюже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тов, образов и событий народных сказок, мотивы и сю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жеты пушкинского произведения.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«Сказка о мертвой царевне и о семи богаты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рях»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ее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Соколко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Сходство и различие литературной пушкинской сказки и сказки народной. Народная мораль, 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Русская литературная сказка 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Антоний Погорельский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«Черная курица, или Подземные жители»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Сказочно-условное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фантастической и достоверно-реальное в литературной сказке. Нравоучительное содержание и причудливый сюжет произведения. 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 Павлович Ершов.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«Конек – Горбунок». (Для внеклассного чтения) Соединение сказочных и 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Всеволод Михайлович Гаршин.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Pr="00035D1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AttaltaPrinceps</w:t>
      </w:r>
      <w:proofErr w:type="spellEnd"/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Героическое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обыденное в сказке. Трагический финал и жизнеутверждающий пафос произведения.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Юрьевич Лермонтов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литературной деятельности, интерес к истории России).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«Бородино» — отклик на 25-летнюю годовщину Бородинского сражения (1837). Историческая основа сти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Сравнение, гипербола, эпитет (развитие представлений), метафора, звукопись, ал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литерация (начальные представления).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Васильевич Гоголь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годы учения, начало литературной дея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«Заколдованное место»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повесть из книги «Вечера на хуторе близ Диканьки». Поэтизация народной жиз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ни, народных преданий, сочетание светлого и мрачного, комического и лирического, реального и фантастического.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«Ночь перед Рождеством».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внеклассного чтения) Поэтические картины народной жизни. Герои повести. Фольклорные мотивы в создании образов героев. Изображение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конфликта темных и светлых сил.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Фантастика (развитие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ставлений). Юмор (развитие представлений).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Алексеевич Некрасов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литературной деятельности).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 Волге».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природы. Раздумья поэта о судьбе народа. Вера в потенциальные силы народа, луч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шую его судьбу.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«Есть женщины в русских селеньях...»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 из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поэ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«Мороз, Красный нос»). Поэтический образ русской женщины.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«Крестьянские дети».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вольной жизни крестьянских детей, их забавы, приобщение к </w:t>
      </w:r>
      <w:r w:rsidRPr="00035D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труду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взрослых. Мир детства — короткая пора в жизни крестьянина. Речевая характеристика персонажей.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Эпитет (развитие представлений).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Сергеевич Тургенев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«Муму» —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крепостных крестьян.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Портрет, пейзаж (начальные представления). Литературный герой (начальные представления).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Афанасий Афанасьевич Фет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Краткий рассказ о поэте.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«Весенний дождь»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радостная, яр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кая, полная движения картина весенней природы. Краски, звуки, запахи как воплощение красоты жизни.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Лев Николаевич Толстой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 (детство, начало литературной деятельности).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«Кавказский пленник».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Бессмысленность и жесто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кость национальной вражды. Жилин и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Костылин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Сравнение (развитие понятия). Сюжет (начальное представление).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 Павлович Чехов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A47A4F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«Хирургия» — осмеяние глупости и невежества ге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роев рассказа. Юмор ситуации. Речь персонажей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средство их характеристики.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Юмор (развитие представ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Поэты XIX века о Родине и родной природе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И. Тютчев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«Зима недаром злится...», «Как весел грохот летних бурь...», «Есть в осени первоначаль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ной...»;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Н. Плещеев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«Весна»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С. Никитин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«Утро», «Зимняя ночь в деревне»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Н. Майков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«Ласточки»;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3. Суриков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«Зима»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В. Кольцов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 степи». Выразительное чтение наизусть стихотворений (по выбору учителя и уча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щихся).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Стихотворный ритм как средство передачи эмоционального состояния, настро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ения.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литературы XX века (28ч.)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Алексеевич Бунин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«Косцы». Восприятие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этическое в рассказе. Кровное родство героев с бес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крайними просторами Русской земли, душевным скла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дом песен и сказок, связанных между собой видимыми и тайными силами. Рассказ «Косцы» как поэтическое воспоминание о Родине.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Владимир </w:t>
      </w: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Галактионович</w:t>
      </w:r>
      <w:proofErr w:type="spellEnd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Короленко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дурном обществе». Жизнь детей из благополуч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обездоленной семей. Их общение. Доброта и со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страдание героев повести. Образ серого, сонного горо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да. Равнодушие окружающих людей к беднякам. Вася, Валек, Маруся,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Тыбурций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Отец и сын. Размышления ге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роев. «Дурное общество» 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дурные дела». Взаимопонимание -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отношений в семье.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Портрет (развитие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ставлений). Композиция литературного произведения (начальные понятия).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Сергей Александрович Есенин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поэте. Стихотворения «Я покинул родимый дом...» и «Низкий дом с голубыми ставнями...» —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Павел Петрович Бажов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(детство и начало литературной деятельности).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«Медной горы Хозяйка». 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Сказ как жанр литературы (начальные представления). Сказ и сказка (общее и различное).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Константин Георгиевич Паустовский.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 о писателе. «Теплый хлеб», «Заячьи лапы». Добро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и сострадание, реальное и фантастическое в сказках Паустовского.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Самуил Яковлевич Маршак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сателе. Сказки С. Я. Маршака.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«Двенадцать месяцев» — пьеса-сказка. Положительные и отрицательные герои. Победа добра над злом — традиция русских народных сказок. Художеств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енные особенности пьесы-сказки.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Драма как род литературы (начальные представления). Пьеса-сказка.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Андрей Платонович Платонов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начало литературной деятельности).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«Никита». 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страдания и счастья. Оптимистическое восприятие окружающего мира.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Фантастика в литературном произведении (развитие представлений).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 Петрович Астафьев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начало литературной деятельности).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Васюткино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озеро». Бесстрашие, терпение, любовь к природе и ее понимание, находчивость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экстремальной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ситуацииI</w:t>
      </w:r>
      <w:proofErr w:type="spellEnd"/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Автобиографичность литературного произведения (начальные представления).</w:t>
      </w:r>
    </w:p>
    <w:p w:rsidR="00A47A4F" w:rsidRPr="00AA732A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«Ради жизни на Земле...»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Стихотворные произведения о войне. Патриотические подвиги в годы Великой Отечественной войны.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 М. Симонов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«Майор привез мальчишку на лафете...»;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Т. Твардовский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«Рассказ танкиста».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и дети — обостренно трагическая и героическая тема произведений о Великой Отечественной войне.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 о Родине и родной природе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Помню—долгий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зимний вечер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...»; Прокофьев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«Аленушка»;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 </w:t>
      </w: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Кедрин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«Аленушка»;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Рубцов.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«Родная деревня»,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Дон-</w:t>
      </w: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Аминадо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«Города и годы».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Стихотворные лирические произведения о Родине, 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Писатели улыбаются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Саша Черный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«Кавказский пленник», «Игорь-Робинзон». Образы и сюжеты литературной классики как темы произведений для детей.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Юмор (развитие понятия).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зарубежной литературы (17 ч.)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Роберт Льюис Стивенсон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«Вересковый мед». Подвиг героя во имя сохранения традиций предков.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Баллада (развитие представлений).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Даниель Дефо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Краткий рассказ о писателе.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«Робинзон Крузо».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Кристиан</w:t>
      </w:r>
      <w:proofErr w:type="spellEnd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Андерсен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«Снежная королева». Символический смысл фанта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Жорж Санд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«О чем говорят цветы». Спор героев о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Речевая характеристика персонажей.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Марк Твен.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рассказ о писателе.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«Приключения Тома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Сойера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Том и Гек. Дружба мальчиков. Игры, забавы, находчивость, предприимчи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Джек Лондон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A47A4F" w:rsidRPr="00035D10" w:rsidRDefault="00A47A4F" w:rsidP="00A47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«Сказание о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сказание о взрослении под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ростка, вынужденного добывать пищу, заботиться о стар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A47A4F" w:rsidRDefault="00A47A4F" w:rsidP="00A4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7A4F" w:rsidRPr="00035D10" w:rsidRDefault="00A47A4F" w:rsidP="00A4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Произведения для заучивания наизусть</w:t>
      </w:r>
    </w:p>
    <w:p w:rsidR="00A47A4F" w:rsidRPr="00035D10" w:rsidRDefault="00A47A4F" w:rsidP="00A47A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Пословицы и поговорки.                                                       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В.А. Жуковский. «Спящая царевна» (отрывок).</w:t>
      </w:r>
    </w:p>
    <w:p w:rsidR="00A47A4F" w:rsidRPr="00035D10" w:rsidRDefault="00A47A4F" w:rsidP="00A47A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И.А. Крылов. Басни.                                                              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А.С. Пушкин. «У лукоморья…»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      </w:t>
      </w:r>
      <w:r w:rsidRPr="00AA73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М.Ю. Лермонтов. «Бородино»                      </w:t>
      </w:r>
    </w:p>
    <w:p w:rsidR="00A47A4F" w:rsidRPr="00035D10" w:rsidRDefault="00A47A4F" w:rsidP="00A47A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Н.А. Некрасов «Есть женщины в русских селеньях…», отрывок из стихотворения «Крестьянские дети» («Однажды в студёную зимнюю пору…»)</w:t>
      </w:r>
    </w:p>
    <w:p w:rsidR="00A47A4F" w:rsidRPr="00035D10" w:rsidRDefault="00A47A4F" w:rsidP="00A47A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Ф. И. Тютчев. «Весенние воды»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А.А. Фет. «Весенний дождь».</w:t>
      </w:r>
    </w:p>
    <w:p w:rsidR="00A47A4F" w:rsidRDefault="00A47A4F" w:rsidP="00A47A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теме «В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ойна и дети» 1-2 стихотворения.                         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теме «О Родине и род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ной природе» 1-2 стихотворения.</w:t>
      </w:r>
    </w:p>
    <w:p w:rsidR="00A47A4F" w:rsidRPr="00FE7FF0" w:rsidRDefault="00A47A4F" w:rsidP="00A47A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7A4F" w:rsidRDefault="00A47A4F" w:rsidP="00A47A4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A4F" w:rsidRDefault="00A47A4F" w:rsidP="00A47A4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A4F" w:rsidRDefault="00A47A4F" w:rsidP="00A47A4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A4F" w:rsidRDefault="00A47A4F" w:rsidP="00A47A4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A4F" w:rsidRDefault="00A47A4F" w:rsidP="00A47A4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0907">
        <w:rPr>
          <w:rFonts w:ascii="Times New Roman" w:eastAsia="Calibri" w:hAnsi="Times New Roman" w:cs="Times New Roman"/>
          <w:b/>
          <w:sz w:val="24"/>
          <w:szCs w:val="24"/>
        </w:rPr>
        <w:t>Содержание т</w:t>
      </w:r>
      <w:r>
        <w:rPr>
          <w:rFonts w:ascii="Times New Roman" w:eastAsia="Calibri" w:hAnsi="Times New Roman" w:cs="Times New Roman"/>
          <w:b/>
          <w:sz w:val="24"/>
          <w:szCs w:val="24"/>
        </w:rPr>
        <w:t>ем учебного курса «Литература» 8</w:t>
      </w:r>
      <w:r w:rsidRPr="00EC0907">
        <w:rPr>
          <w:rFonts w:ascii="Times New Roman" w:eastAsia="Calibri" w:hAnsi="Times New Roman" w:cs="Times New Roman"/>
          <w:b/>
          <w:sz w:val="24"/>
          <w:szCs w:val="24"/>
        </w:rPr>
        <w:t xml:space="preserve"> кл</w:t>
      </w:r>
      <w:r>
        <w:rPr>
          <w:rFonts w:ascii="Times New Roman" w:eastAsia="Calibri" w:hAnsi="Times New Roman" w:cs="Times New Roman"/>
          <w:b/>
          <w:sz w:val="24"/>
          <w:szCs w:val="24"/>
        </w:rPr>
        <w:t>асс.</w:t>
      </w:r>
    </w:p>
    <w:p w:rsidR="00A47A4F" w:rsidRPr="00831137" w:rsidRDefault="00A47A4F" w:rsidP="00A47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37">
        <w:rPr>
          <w:rFonts w:ascii="Times New Roman" w:hAnsi="Times New Roman" w:cs="Times New Roman"/>
          <w:b/>
          <w:sz w:val="24"/>
          <w:szCs w:val="24"/>
        </w:rPr>
        <w:t>Введение(1 ч)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sz w:val="24"/>
          <w:szCs w:val="24"/>
        </w:rPr>
        <w:t xml:space="preserve">Русская литература и история. Интерес русских писателей к историческому прошлому своего народа. Историзм классиков русской литературы. 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Устное народное творчество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/>
          <w:sz w:val="24"/>
          <w:szCs w:val="24"/>
        </w:rPr>
        <w:t>(2 ч)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B9">
        <w:rPr>
          <w:rFonts w:ascii="Times New Roman" w:hAnsi="Times New Roman" w:cs="Times New Roman"/>
          <w:color w:val="000000"/>
          <w:sz w:val="24"/>
          <w:szCs w:val="24"/>
        </w:rPr>
        <w:t>В мире р</w:t>
      </w:r>
      <w:r w:rsidRPr="004267B9">
        <w:rPr>
          <w:rFonts w:ascii="Times New Roman" w:hAnsi="Times New Roman" w:cs="Times New Roman"/>
          <w:sz w:val="24"/>
          <w:szCs w:val="24"/>
        </w:rPr>
        <w:t xml:space="preserve">усской народной песни (лирические и исторические песни). Отражение жизни народа в народной песне: </w:t>
      </w:r>
      <w:r w:rsidRPr="004267B9">
        <w:rPr>
          <w:rFonts w:ascii="Times New Roman" w:hAnsi="Times New Roman" w:cs="Times New Roman"/>
          <w:b/>
          <w:sz w:val="24"/>
          <w:szCs w:val="24"/>
        </w:rPr>
        <w:t>«В тёмном лесе…», «Уж ты ночка…», «Вдоль по улице метелица метёт…»; «Пугачёв в темнице», «Пугачёв казнён».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Частушки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как малый песенный жанр. </w:t>
      </w:r>
      <w:r w:rsidRPr="004267B9">
        <w:rPr>
          <w:rFonts w:ascii="Times New Roman" w:hAnsi="Times New Roman" w:cs="Times New Roman"/>
          <w:sz w:val="24"/>
          <w:szCs w:val="24"/>
        </w:rPr>
        <w:t xml:space="preserve">Отражение различных сторон жизни народа в частушках. Разнообразие тематики и поэтика частушек. 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 xml:space="preserve">Предания </w:t>
      </w:r>
      <w:r w:rsidRPr="004267B9">
        <w:rPr>
          <w:rFonts w:ascii="Times New Roman" w:hAnsi="Times New Roman" w:cs="Times New Roman"/>
          <w:sz w:val="24"/>
          <w:szCs w:val="24"/>
        </w:rPr>
        <w:t xml:space="preserve">как исторический жанр русской народной прозы. </w:t>
      </w:r>
      <w:r w:rsidRPr="004267B9">
        <w:rPr>
          <w:rFonts w:ascii="Times New Roman" w:hAnsi="Times New Roman" w:cs="Times New Roman"/>
          <w:b/>
          <w:sz w:val="24"/>
          <w:szCs w:val="24"/>
        </w:rPr>
        <w:t xml:space="preserve">«О Пугачеве». «О покорении Сибири Ермаком…» </w:t>
      </w:r>
      <w:r w:rsidRPr="004267B9">
        <w:rPr>
          <w:rFonts w:ascii="Times New Roman" w:hAnsi="Times New Roman" w:cs="Times New Roman"/>
          <w:sz w:val="24"/>
          <w:szCs w:val="24"/>
        </w:rPr>
        <w:t>Особенности содержания и формы народных преданий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Из древнерусской литературы (2ч.)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sz w:val="24"/>
          <w:szCs w:val="24"/>
        </w:rPr>
        <w:t xml:space="preserve">Из </w:t>
      </w:r>
      <w:r w:rsidRPr="004267B9">
        <w:rPr>
          <w:rFonts w:ascii="Times New Roman" w:hAnsi="Times New Roman" w:cs="Times New Roman"/>
          <w:b/>
          <w:sz w:val="24"/>
          <w:szCs w:val="24"/>
        </w:rPr>
        <w:t>«Жития Александра Невского»</w:t>
      </w:r>
      <w:r w:rsidRPr="004267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>Защита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sz w:val="24"/>
          <w:szCs w:val="24"/>
        </w:rPr>
        <w:t>«Шемякин суд»</w:t>
      </w:r>
      <w:r w:rsidRPr="004267B9">
        <w:rPr>
          <w:rFonts w:ascii="Times New Roman" w:hAnsi="Times New Roman" w:cs="Times New Roman"/>
          <w:sz w:val="24"/>
          <w:szCs w:val="24"/>
        </w:rPr>
        <w:t>.</w:t>
      </w:r>
      <w:r w:rsidRPr="00426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sz w:val="24"/>
          <w:szCs w:val="24"/>
        </w:rPr>
        <w:t xml:space="preserve">Изображение действительных и вымышленных событий – главное новшество литературы 17 века. Новые литературные герои – крестьянские и купеческие сыновья. Сатира на судебные порядки, </w:t>
      </w:r>
      <w:proofErr w:type="gramStart"/>
      <w:r w:rsidRPr="004267B9">
        <w:rPr>
          <w:rFonts w:ascii="Times New Roman" w:hAnsi="Times New Roman" w:cs="Times New Roman"/>
          <w:sz w:val="24"/>
          <w:szCs w:val="24"/>
        </w:rPr>
        <w:t>комически</w:t>
      </w:r>
      <w:r>
        <w:rPr>
          <w:rFonts w:ascii="Times New Roman" w:hAnsi="Times New Roman" w:cs="Times New Roman"/>
          <w:sz w:val="24"/>
          <w:szCs w:val="24"/>
        </w:rPr>
        <w:t>е ситуации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двумя плутами. Поэтика</w:t>
      </w:r>
      <w:r w:rsidRPr="004267B9">
        <w:rPr>
          <w:rFonts w:ascii="Times New Roman" w:hAnsi="Times New Roman" w:cs="Times New Roman"/>
          <w:sz w:val="24"/>
          <w:szCs w:val="24"/>
        </w:rPr>
        <w:t xml:space="preserve"> бытовой сатирической повести.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Из русской литературы 18 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(4 </w:t>
      </w:r>
      <w:r w:rsidRPr="004267B9">
        <w:rPr>
          <w:rFonts w:ascii="Times New Roman" w:hAnsi="Times New Roman" w:cs="Times New Roman"/>
          <w:b/>
          <w:sz w:val="24"/>
          <w:szCs w:val="24"/>
        </w:rPr>
        <w:t>ч)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Д.И.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sz w:val="24"/>
          <w:szCs w:val="24"/>
        </w:rPr>
        <w:t>Фонвизин</w:t>
      </w: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sz w:val="24"/>
          <w:szCs w:val="24"/>
        </w:rPr>
        <w:t xml:space="preserve">Слово о писателе. </w:t>
      </w:r>
      <w:r w:rsidRPr="004267B9">
        <w:rPr>
          <w:rFonts w:ascii="Times New Roman" w:hAnsi="Times New Roman" w:cs="Times New Roman"/>
          <w:b/>
          <w:sz w:val="24"/>
          <w:szCs w:val="24"/>
        </w:rPr>
        <w:t>«Недоросль»</w:t>
      </w:r>
      <w:r w:rsidRPr="004267B9">
        <w:rPr>
          <w:rFonts w:ascii="Times New Roman" w:hAnsi="Times New Roman" w:cs="Times New Roman"/>
          <w:sz w:val="24"/>
          <w:szCs w:val="24"/>
        </w:rPr>
        <w:t xml:space="preserve"> (сцены). Сатирическая направленность комедии. Социальная и нравственная проблематика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Понятие о классицизме. Основные правила классицизма в драматическом произведении.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Из русской литературы 19 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4267B9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И.А.</w:t>
      </w:r>
      <w:r>
        <w:rPr>
          <w:rFonts w:ascii="Times New Roman" w:hAnsi="Times New Roman" w:cs="Times New Roman"/>
          <w:b/>
          <w:sz w:val="24"/>
          <w:szCs w:val="24"/>
        </w:rPr>
        <w:t xml:space="preserve"> Крылов</w:t>
      </w:r>
      <w:r w:rsidRPr="004267B9">
        <w:rPr>
          <w:rFonts w:ascii="Times New Roman" w:hAnsi="Times New Roman" w:cs="Times New Roman"/>
          <w:b/>
          <w:sz w:val="24"/>
          <w:szCs w:val="24"/>
        </w:rPr>
        <w:t>.</w:t>
      </w:r>
      <w:r w:rsidRPr="004267B9">
        <w:rPr>
          <w:rFonts w:ascii="Times New Roman" w:hAnsi="Times New Roman" w:cs="Times New Roman"/>
          <w:sz w:val="24"/>
          <w:szCs w:val="24"/>
        </w:rPr>
        <w:t xml:space="preserve"> Поэт и мудрец. Язвительный сатирик и баснописец. Слово о баснописце. Басни и их историческая основа.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sz w:val="24"/>
          <w:szCs w:val="24"/>
        </w:rPr>
        <w:t xml:space="preserve">«Обоз». </w:t>
      </w:r>
      <w:r w:rsidRPr="004267B9">
        <w:rPr>
          <w:rFonts w:ascii="Times New Roman" w:hAnsi="Times New Roman" w:cs="Times New Roman"/>
          <w:sz w:val="24"/>
          <w:szCs w:val="24"/>
        </w:rPr>
        <w:t xml:space="preserve">Критика вмешательства императора Александра </w:t>
      </w:r>
      <w:r w:rsidRPr="004267B9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4267B9">
        <w:rPr>
          <w:rFonts w:ascii="Times New Roman" w:hAnsi="Times New Roman" w:cs="Times New Roman"/>
          <w:sz w:val="24"/>
          <w:szCs w:val="24"/>
        </w:rPr>
        <w:t xml:space="preserve"> в стратегию и тактику Кутузова в Отечественной войне 1812 года. Мораль басни. Осмеяние пороков: самонадеянности, безответственности, зазнайства. 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К.Ф.</w:t>
      </w:r>
      <w:r>
        <w:rPr>
          <w:rFonts w:ascii="Times New Roman" w:hAnsi="Times New Roman" w:cs="Times New Roman"/>
          <w:b/>
          <w:sz w:val="24"/>
          <w:szCs w:val="24"/>
        </w:rPr>
        <w:t xml:space="preserve"> Рылеев</w:t>
      </w:r>
      <w:r w:rsidRPr="004267B9">
        <w:rPr>
          <w:rFonts w:ascii="Times New Roman" w:hAnsi="Times New Roman" w:cs="Times New Roman"/>
          <w:sz w:val="24"/>
          <w:szCs w:val="24"/>
        </w:rPr>
        <w:t xml:space="preserve">. Автор дум и сатир. Краткий рассказ о писателе. Оценка дум современниками. </w:t>
      </w:r>
      <w:r w:rsidRPr="004267B9">
        <w:rPr>
          <w:rFonts w:ascii="Times New Roman" w:hAnsi="Times New Roman" w:cs="Times New Roman"/>
          <w:b/>
          <w:sz w:val="24"/>
          <w:szCs w:val="24"/>
        </w:rPr>
        <w:t xml:space="preserve">«Смерть Ермака». </w:t>
      </w:r>
      <w:r w:rsidRPr="004267B9">
        <w:rPr>
          <w:rFonts w:ascii="Times New Roman" w:hAnsi="Times New Roman" w:cs="Times New Roman"/>
          <w:sz w:val="24"/>
          <w:szCs w:val="24"/>
        </w:rPr>
        <w:t>Историческая тема думы. Ермак Тимофеевич – главный герой думы, один из предводителей казаков. Тема расширения русских земель. Текст дум</w:t>
      </w:r>
      <w:proofErr w:type="gramStart"/>
      <w:r w:rsidRPr="004267B9">
        <w:rPr>
          <w:rFonts w:ascii="Times New Roman" w:hAnsi="Times New Roman" w:cs="Times New Roman"/>
          <w:sz w:val="24"/>
          <w:szCs w:val="24"/>
        </w:rPr>
        <w:t>ы–</w:t>
      </w:r>
      <w:proofErr w:type="gramEnd"/>
      <w:r w:rsidRPr="004267B9">
        <w:rPr>
          <w:rFonts w:ascii="Times New Roman" w:hAnsi="Times New Roman" w:cs="Times New Roman"/>
          <w:sz w:val="24"/>
          <w:szCs w:val="24"/>
        </w:rPr>
        <w:t xml:space="preserve"> основа народной песни о Ермаке.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А.С.</w:t>
      </w:r>
      <w:r>
        <w:rPr>
          <w:rFonts w:ascii="Times New Roman" w:hAnsi="Times New Roman" w:cs="Times New Roman"/>
          <w:b/>
          <w:sz w:val="24"/>
          <w:szCs w:val="24"/>
        </w:rPr>
        <w:t xml:space="preserve"> Пушкин</w:t>
      </w:r>
      <w:r w:rsidRPr="004267B9">
        <w:rPr>
          <w:rFonts w:ascii="Times New Roman" w:hAnsi="Times New Roman" w:cs="Times New Roman"/>
          <w:b/>
          <w:sz w:val="24"/>
          <w:szCs w:val="24"/>
        </w:rPr>
        <w:t>.</w:t>
      </w:r>
      <w:r w:rsidRPr="004267B9">
        <w:rPr>
          <w:rFonts w:ascii="Times New Roman" w:hAnsi="Times New Roman" w:cs="Times New Roman"/>
          <w:sz w:val="24"/>
          <w:szCs w:val="24"/>
        </w:rPr>
        <w:t xml:space="preserve"> Краткий рассказ об отношении поэта к истории и исторической теме в литературе. Основные мотивы лирики поэта. </w:t>
      </w:r>
      <w:r w:rsidRPr="004267B9">
        <w:rPr>
          <w:rFonts w:ascii="Times New Roman" w:hAnsi="Times New Roman" w:cs="Times New Roman"/>
          <w:b/>
          <w:sz w:val="24"/>
          <w:szCs w:val="24"/>
        </w:rPr>
        <w:t>«История пугачёвского бунта»</w:t>
      </w:r>
      <w:r w:rsidRPr="004267B9">
        <w:rPr>
          <w:rFonts w:ascii="Times New Roman" w:hAnsi="Times New Roman" w:cs="Times New Roman"/>
          <w:sz w:val="24"/>
          <w:szCs w:val="24"/>
        </w:rPr>
        <w:t xml:space="preserve"> (отрывки). Заглавие Пушкина и поправка Николая I. Смысловое различие. История пугачёвского восстания в художественном произведении и историческом труде писателя и историка. История создания романа «Капитанская дочка». Форма семейных записок как выражение частного взгляда на отечественную историю.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B9">
        <w:rPr>
          <w:rFonts w:ascii="Times New Roman" w:hAnsi="Times New Roman" w:cs="Times New Roman"/>
          <w:sz w:val="24"/>
          <w:szCs w:val="24"/>
        </w:rPr>
        <w:t xml:space="preserve">Роман </w:t>
      </w:r>
      <w:r w:rsidRPr="004267B9">
        <w:rPr>
          <w:rFonts w:ascii="Times New Roman" w:hAnsi="Times New Roman" w:cs="Times New Roman"/>
          <w:b/>
          <w:sz w:val="24"/>
          <w:szCs w:val="24"/>
        </w:rPr>
        <w:t>«Капитанская дочка».</w:t>
      </w:r>
      <w:r w:rsidRPr="004267B9">
        <w:rPr>
          <w:rFonts w:ascii="Times New Roman" w:hAnsi="Times New Roman" w:cs="Times New Roman"/>
          <w:sz w:val="24"/>
          <w:szCs w:val="24"/>
        </w:rPr>
        <w:t xml:space="preserve"> Пётр Гринёв – жизненный путь героя, формирование характера. Маша Миронова – нравственная красота героини. Швабрин – антигерой. Значение образа Савельича в романе. Особенности композиции. Гуманизм и историзм Пушкина. </w:t>
      </w:r>
      <w:proofErr w:type="gramStart"/>
      <w:r w:rsidRPr="004267B9">
        <w:rPr>
          <w:rFonts w:ascii="Times New Roman" w:hAnsi="Times New Roman" w:cs="Times New Roman"/>
          <w:sz w:val="24"/>
          <w:szCs w:val="24"/>
        </w:rPr>
        <w:t>Историческая</w:t>
      </w:r>
      <w:proofErr w:type="gramEnd"/>
      <w:r w:rsidRPr="004267B9">
        <w:rPr>
          <w:rFonts w:ascii="Times New Roman" w:hAnsi="Times New Roman" w:cs="Times New Roman"/>
          <w:sz w:val="24"/>
          <w:szCs w:val="24"/>
        </w:rPr>
        <w:t xml:space="preserve"> правда и художественный вымысел в романе. Различие авторской позиции в «Капитанской дочке» и в «Истории пугачёвского бунта».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«Пиковая дама».</w:t>
      </w:r>
      <w:r w:rsidRPr="004267B9">
        <w:rPr>
          <w:rFonts w:ascii="Times New Roman" w:hAnsi="Times New Roman" w:cs="Times New Roman"/>
          <w:sz w:val="24"/>
          <w:szCs w:val="24"/>
        </w:rPr>
        <w:t xml:space="preserve"> Проблема человека и судьбы. Система образов персонажей в повести. Образ Петербурга.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М.Ю.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Лермонтов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писателе, отношение к историческим темам и воплощение этих тем в его творчестве. Поэма 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«Мцыри»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Н.В.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Гоголь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писателе, его отношение к истории, исторической теме в художественном произведении. «Ревизор». Комедия «со злостью и солью». История создания и постановки комедии. Поворот русской драматургии к социальной теме. Отношение современной писателю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критики, общественности к комедии. Разоблачение пороков чиновничества. Цель автора – высмеять «всё дурное в России». Новизна финала, немой сцены, своеобразие действия пьесы, вытекающее из характеров. </w:t>
      </w:r>
      <w:proofErr w:type="gramStart"/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Хлестаковщина</w:t>
      </w:r>
      <w:proofErr w:type="gramEnd"/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как общественное явление.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«Шинель».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Образ «маленького человека» в литературе. Потеря </w:t>
      </w:r>
      <w:proofErr w:type="spellStart"/>
      <w:r w:rsidRPr="004267B9">
        <w:rPr>
          <w:rFonts w:ascii="Times New Roman" w:hAnsi="Times New Roman" w:cs="Times New Roman"/>
          <w:color w:val="000000"/>
          <w:sz w:val="24"/>
          <w:szCs w:val="24"/>
        </w:rPr>
        <w:t>Башмачкиным</w:t>
      </w:r>
      <w:proofErr w:type="spellEnd"/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лица. Шинель как последняя надежда согреться в холодном мире. Тщетность этой мечты. Петербург – символ вечного адского холода. Духовная сила героя и противостояние бездушию общества. Роль фантастики в художественном произведении.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И.С.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Тургенев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sz w:val="24"/>
          <w:szCs w:val="24"/>
        </w:rPr>
        <w:t xml:space="preserve">Автобиографический характер повести </w:t>
      </w:r>
      <w:r w:rsidRPr="004267B9">
        <w:rPr>
          <w:rFonts w:ascii="Times New Roman" w:hAnsi="Times New Roman" w:cs="Times New Roman"/>
          <w:b/>
          <w:sz w:val="24"/>
          <w:szCs w:val="24"/>
        </w:rPr>
        <w:t>«Ася».</w:t>
      </w:r>
      <w:r w:rsidRPr="004267B9">
        <w:rPr>
          <w:rFonts w:ascii="Times New Roman" w:hAnsi="Times New Roman" w:cs="Times New Roman"/>
          <w:sz w:val="24"/>
          <w:szCs w:val="24"/>
        </w:rPr>
        <w:t xml:space="preserve"> История любви как основа сюжета повести. Мастерство пейзажных зарисовок. Образ героя-повествователя. «Тургеневская» девушка в повести. Образ Аси. Психологизм и лиризм писателя.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М.Е.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тыков-Щедрин. 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писателе, редакторе, издателе.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«История одного города»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(отрывок). Художественно-политическая сатира на современные для писателя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Н.С.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Лесков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«Старый гений».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Нравственные проблемы рассказа. Защита </w:t>
      </w:r>
      <w:proofErr w:type="gramStart"/>
      <w:r w:rsidRPr="004267B9">
        <w:rPr>
          <w:rFonts w:ascii="Times New Roman" w:hAnsi="Times New Roman" w:cs="Times New Roman"/>
          <w:color w:val="000000"/>
          <w:sz w:val="24"/>
          <w:szCs w:val="24"/>
        </w:rPr>
        <w:t>обездоленных</w:t>
      </w:r>
      <w:proofErr w:type="gramEnd"/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Сатира на чиновничество. Деталь как средство создания образа в рассказе. </w:t>
      </w:r>
    </w:p>
    <w:p w:rsidR="00A47A4F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Л.Н.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Толстой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Идеал взаимной любви и согласия в обществе.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«После бала».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Идея </w:t>
      </w:r>
      <w:proofErr w:type="spellStart"/>
      <w:r w:rsidRPr="004267B9">
        <w:rPr>
          <w:rFonts w:ascii="Times New Roman" w:hAnsi="Times New Roman" w:cs="Times New Roman"/>
          <w:color w:val="000000"/>
          <w:sz w:val="24"/>
          <w:szCs w:val="24"/>
        </w:rPr>
        <w:t>разделённости</w:t>
      </w:r>
      <w:proofErr w:type="spellEnd"/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двух Россий. Противоречие между сословиями и внутри них. Контраст как средство раскрытия конфликта. Психологизм рассказа. Нравственность в основе поступков героя. Мечта о воссоединении дворянства и народа. 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А.П.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Чехов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Рассказ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«О любви»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как история об упущенном счастье.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Поэзия родной природы</w:t>
      </w:r>
      <w:r w:rsidRPr="004267B9">
        <w:rPr>
          <w:rFonts w:ascii="Times New Roman" w:hAnsi="Times New Roman" w:cs="Times New Roman"/>
          <w:sz w:val="24"/>
          <w:szCs w:val="24"/>
        </w:rPr>
        <w:t>.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Из русской литературы 20 века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(18</w:t>
      </w:r>
      <w:r w:rsidRPr="004267B9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 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Бунин</w:t>
      </w: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«Кавказ».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Повествование о любви в различных её состояниях и жизненных ситуациях. Мастерство Бунина-рассказчика. Психологизм прозы писателя. 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И.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Куприн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Краткий рассказ о писателе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«Куст сирени».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Утверждение согласия и взаимопонимания, любви и счастья в семье. Самоотверженность и находчивость главной героини. 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А. Блок</w:t>
      </w: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поэте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«Россия».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>Историческая тема в стихотворении, её современное звучание и смысл.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А. Есенин</w:t>
      </w: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жизни и творчестве поэта. 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«Пугачёв».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Поэма на историческую тему. Характер Пугачёва. Сопоставление образа предводителя восстания в разных произведениях: в фольклоре, у А.С.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Пушкина, у </w:t>
      </w:r>
      <w:proofErr w:type="spellStart"/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С.А.Есенина</w:t>
      </w:r>
      <w:proofErr w:type="spellEnd"/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Современность и историческое прошлое в драматической поэме Есенина. 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И.С.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Шмелёв</w:t>
      </w:r>
      <w:proofErr w:type="spellEnd"/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Краткий рассказ о писателе (детство, юность, начало творческого пути). 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«Как я стал писателем».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Рассказ о пути к творчеству. Сопоставление художественного произведения с </w:t>
      </w:r>
      <w:proofErr w:type="gramStart"/>
      <w:r w:rsidRPr="004267B9">
        <w:rPr>
          <w:rFonts w:ascii="Times New Roman" w:hAnsi="Times New Roman" w:cs="Times New Roman"/>
          <w:color w:val="000000"/>
          <w:sz w:val="24"/>
          <w:szCs w:val="24"/>
        </w:rPr>
        <w:t>документально-биографическими</w:t>
      </w:r>
      <w:proofErr w:type="gramEnd"/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(мемуары, воспоминания, дневники).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М.А.</w:t>
      </w:r>
      <w:r>
        <w:rPr>
          <w:rFonts w:ascii="Times New Roman" w:hAnsi="Times New Roman" w:cs="Times New Roman"/>
          <w:b/>
          <w:sz w:val="24"/>
          <w:szCs w:val="24"/>
        </w:rPr>
        <w:t xml:space="preserve"> Осоргин</w:t>
      </w:r>
      <w:r w:rsidRPr="004267B9">
        <w:rPr>
          <w:rFonts w:ascii="Times New Roman" w:hAnsi="Times New Roman" w:cs="Times New Roman"/>
          <w:b/>
          <w:sz w:val="24"/>
          <w:szCs w:val="24"/>
        </w:rPr>
        <w:t>.</w:t>
      </w:r>
      <w:r w:rsidRPr="004267B9">
        <w:rPr>
          <w:rFonts w:ascii="Times New Roman" w:hAnsi="Times New Roman" w:cs="Times New Roman"/>
          <w:sz w:val="24"/>
          <w:szCs w:val="24"/>
        </w:rPr>
        <w:t xml:space="preserve"> Сочетание фантастики и реальности в рассказе </w:t>
      </w:r>
      <w:r w:rsidRPr="004267B9">
        <w:rPr>
          <w:rFonts w:ascii="Times New Roman" w:hAnsi="Times New Roman" w:cs="Times New Roman"/>
          <w:b/>
          <w:sz w:val="24"/>
          <w:szCs w:val="24"/>
        </w:rPr>
        <w:t xml:space="preserve">«Пенсне». </w:t>
      </w:r>
      <w:r w:rsidRPr="004267B9">
        <w:rPr>
          <w:rFonts w:ascii="Times New Roman" w:hAnsi="Times New Roman" w:cs="Times New Roman"/>
          <w:sz w:val="24"/>
          <w:szCs w:val="24"/>
        </w:rPr>
        <w:t xml:space="preserve">Мелочи быта и их психологическое содержание. 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Журнал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Сатирикон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Сатирическое изображение исторических событий. Приёмы и способы создания сатирического повествования. Смысл иронического повествования о прошлом и современности.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Тэффи «Жизнь и воротник», М.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Зощенко «История болезни»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>Сатира и юмор в рассказах.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А.Т.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вардовский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писателе.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«Василий Теркин».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>Жизнь народа на крутых переломах и поворотах истории в произведениях поэта.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Поэтическая энциклопедия Великой Отечественной войны. Тема служения Родине. Новаторский характер </w:t>
      </w:r>
      <w:proofErr w:type="spellStart"/>
      <w:r w:rsidRPr="004267B9">
        <w:rPr>
          <w:rFonts w:ascii="Times New Roman" w:hAnsi="Times New Roman" w:cs="Times New Roman"/>
          <w:color w:val="000000"/>
          <w:sz w:val="24"/>
          <w:szCs w:val="24"/>
        </w:rPr>
        <w:t>В.Тёркина</w:t>
      </w:r>
      <w:proofErr w:type="spellEnd"/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–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4267B9">
        <w:rPr>
          <w:rFonts w:ascii="Times New Roman" w:hAnsi="Times New Roman" w:cs="Times New Roman"/>
          <w:color w:val="000000"/>
          <w:sz w:val="24"/>
          <w:szCs w:val="24"/>
        </w:rPr>
        <w:t>Реалистическая</w:t>
      </w:r>
      <w:proofErr w:type="gramEnd"/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правда о войне в поэме. Юмор. Композиция и язык поэмы. Связь фольклора и литературы. Восприятие поэмы читателями-фронтовиками. Оценка поэмы в литературной критике.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А.П.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Платонов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Краткий рассказ о писателе.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Нравственная проблематика рассказа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«Возвращение».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Стихи и песни о Великой Отечест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венной войне 1941-1945г.г.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Традиции в изображении боевых подвигов народа и военных будней. Героизм воинов, защищающих свою Родину. Лирические и героические песни времён войны, их призывно-воодушевляющий характер. Выражение сокровенных чувств и переживаний солдат в лирических песнях.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В.П.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Астафьев.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писателе.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«Фотография, на которой меня нет»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. Автобиографический характер рассказа. Отражение реалий  времени в рассказе. Дружеская атмосфера, объединяющая жителей деревни. 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ирика 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>русских поэтов и поэтов русского зарубежья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 природе и Родине (обзор)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47A4F" w:rsidRPr="004267B9" w:rsidRDefault="00A47A4F" w:rsidP="00A47A4F">
      <w:pPr>
        <w:tabs>
          <w:tab w:val="center" w:pos="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зарубежной литературы (8</w:t>
      </w:r>
      <w:r w:rsidRPr="004267B9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A47A4F" w:rsidRPr="004267B9" w:rsidRDefault="00A47A4F" w:rsidP="00A47A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 Шекспир</w:t>
      </w: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Краткий рассказ о писателе. </w:t>
      </w:r>
      <w:r w:rsidRPr="0042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«Ромео и Джульетта».  </w:t>
      </w:r>
      <w:r w:rsidRPr="004267B9">
        <w:rPr>
          <w:rFonts w:ascii="Times New Roman" w:hAnsi="Times New Roman" w:cs="Times New Roman"/>
          <w:bCs/>
          <w:color w:val="000000"/>
          <w:sz w:val="24"/>
          <w:szCs w:val="24"/>
        </w:rPr>
        <w:t>Семейная вражда и любовь героев. Ромео и Джульетта – символ любви и жертвенности. «Вечные проблемы» в творчестве Шекспира. Конфликт как основа сюжета драматического произведения.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Сонеты </w:t>
      </w: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«Ее глаза на звезды не по</w:t>
      </w: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 xml:space="preserve">хожи...», «Увы, мой стих не блещет новизной…» </w:t>
      </w:r>
      <w:r w:rsidRPr="004267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Воспевание поэтом любви и дружбы. Сонет как форма лирической поэзии. </w:t>
      </w:r>
    </w:p>
    <w:p w:rsidR="00A47A4F" w:rsidRPr="004267B9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Ж.-Б. Мольер. Комедия «Меща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нин во дворянстве» (сцены)</w:t>
      </w:r>
      <w:r w:rsidRPr="0042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4267B9">
        <w:rPr>
          <w:rFonts w:ascii="Times New Roman" w:hAnsi="Times New Roman" w:cs="Times New Roman"/>
          <w:sz w:val="24"/>
          <w:szCs w:val="24"/>
        </w:rPr>
        <w:t xml:space="preserve"> Мольер – великий комедиограф эпохи классицизма. Сатира на дворянство и невежественных буржуа в комедии. Особенности классицизма. Комедийное мастерство Мольера. Общечеловеческий смысл комедии.</w:t>
      </w:r>
    </w:p>
    <w:p w:rsidR="00A47A4F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Дж.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Свифт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– сатирик. </w:t>
      </w:r>
      <w:r w:rsidRPr="004267B9">
        <w:rPr>
          <w:rFonts w:ascii="Times New Roman" w:hAnsi="Times New Roman" w:cs="Times New Roman"/>
          <w:b/>
          <w:color w:val="000000"/>
          <w:sz w:val="24"/>
          <w:szCs w:val="24"/>
        </w:rPr>
        <w:t>«Путешествия Гулливера»</w:t>
      </w:r>
      <w:r w:rsidRPr="004267B9">
        <w:rPr>
          <w:rFonts w:ascii="Times New Roman" w:hAnsi="Times New Roman" w:cs="Times New Roman"/>
          <w:color w:val="000000"/>
          <w:sz w:val="24"/>
          <w:szCs w:val="24"/>
        </w:rPr>
        <w:t xml:space="preserve">  как сатира на государственное устройство общества.</w:t>
      </w:r>
    </w:p>
    <w:p w:rsidR="00A47A4F" w:rsidRDefault="00A47A4F" w:rsidP="00A47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7B9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7B9">
        <w:rPr>
          <w:rFonts w:ascii="Times New Roman" w:hAnsi="Times New Roman" w:cs="Times New Roman"/>
          <w:b/>
          <w:sz w:val="24"/>
          <w:szCs w:val="24"/>
        </w:rPr>
        <w:t>Скотт</w:t>
      </w:r>
      <w:r w:rsidRPr="004267B9">
        <w:rPr>
          <w:rFonts w:ascii="Times New Roman" w:hAnsi="Times New Roman" w:cs="Times New Roman"/>
          <w:sz w:val="24"/>
          <w:szCs w:val="24"/>
        </w:rPr>
        <w:t xml:space="preserve">. Слово о писателе. </w:t>
      </w:r>
      <w:r w:rsidRPr="004267B9">
        <w:rPr>
          <w:rFonts w:ascii="Times New Roman" w:hAnsi="Times New Roman" w:cs="Times New Roman"/>
          <w:b/>
          <w:sz w:val="24"/>
          <w:szCs w:val="24"/>
        </w:rPr>
        <w:t>«Айвенго»</w:t>
      </w:r>
      <w:r w:rsidRPr="004267B9">
        <w:rPr>
          <w:rFonts w:ascii="Times New Roman" w:hAnsi="Times New Roman" w:cs="Times New Roman"/>
          <w:sz w:val="24"/>
          <w:szCs w:val="24"/>
        </w:rPr>
        <w:t xml:space="preserve"> как исторический роман. </w:t>
      </w:r>
    </w:p>
    <w:p w:rsidR="00A47A4F" w:rsidRDefault="00A47A4F" w:rsidP="00A47A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7A4F" w:rsidRPr="00F231C2" w:rsidRDefault="00A47A4F" w:rsidP="00A4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учебного предмета </w:t>
      </w:r>
    </w:p>
    <w:tbl>
      <w:tblPr>
        <w:tblStyle w:val="1"/>
        <w:tblW w:w="0" w:type="auto"/>
        <w:tblInd w:w="1809" w:type="dxa"/>
        <w:tblLook w:val="04A0" w:firstRow="1" w:lastRow="0" w:firstColumn="1" w:lastColumn="0" w:noHBand="0" w:noVBand="1"/>
      </w:tblPr>
      <w:tblGrid>
        <w:gridCol w:w="1101"/>
        <w:gridCol w:w="8113"/>
        <w:gridCol w:w="2693"/>
      </w:tblGrid>
      <w:tr w:rsidR="00A47A4F" w:rsidRPr="00F231C2" w:rsidTr="001504EC">
        <w:tc>
          <w:tcPr>
            <w:tcW w:w="11907" w:type="dxa"/>
            <w:gridSpan w:val="3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13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693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3" w:type="dxa"/>
          </w:tcPr>
          <w:p w:rsidR="00A47A4F" w:rsidRPr="00F231C2" w:rsidRDefault="00A47A4F" w:rsidP="00150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F6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693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</w:t>
            </w:r>
          </w:p>
        </w:tc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3" w:type="dxa"/>
          </w:tcPr>
          <w:p w:rsidR="00A47A4F" w:rsidRDefault="00A47A4F" w:rsidP="001504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693" w:type="dxa"/>
          </w:tcPr>
          <w:p w:rsidR="00A47A4F" w:rsidRDefault="00A47A4F" w:rsidP="001504E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3" w:type="dxa"/>
          </w:tcPr>
          <w:p w:rsidR="00A47A4F" w:rsidRDefault="00A47A4F" w:rsidP="001504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693" w:type="dxa"/>
          </w:tcPr>
          <w:p w:rsidR="00A47A4F" w:rsidRDefault="00A47A4F" w:rsidP="001504E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3" w:type="dxa"/>
          </w:tcPr>
          <w:p w:rsidR="00A47A4F" w:rsidRDefault="00A47A4F" w:rsidP="001504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</w:p>
        </w:tc>
        <w:tc>
          <w:tcPr>
            <w:tcW w:w="2693" w:type="dxa"/>
          </w:tcPr>
          <w:p w:rsidR="00A47A4F" w:rsidRDefault="00A47A4F" w:rsidP="001504E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3" w:type="dxa"/>
          </w:tcPr>
          <w:p w:rsidR="00A47A4F" w:rsidRDefault="00A47A4F" w:rsidP="001504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литературы 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693" w:type="dxa"/>
          </w:tcPr>
          <w:p w:rsidR="00A47A4F" w:rsidRDefault="00A47A4F" w:rsidP="001504E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ч</w:t>
            </w:r>
          </w:p>
        </w:tc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3" w:type="dxa"/>
          </w:tcPr>
          <w:p w:rsidR="00A47A4F" w:rsidRDefault="00A47A4F" w:rsidP="001504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Из литературы XX века </w:t>
            </w:r>
          </w:p>
        </w:tc>
        <w:tc>
          <w:tcPr>
            <w:tcW w:w="2693" w:type="dxa"/>
          </w:tcPr>
          <w:p w:rsidR="00A47A4F" w:rsidRDefault="00A47A4F" w:rsidP="001504E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3" w:type="dxa"/>
          </w:tcPr>
          <w:p w:rsidR="00A47A4F" w:rsidRDefault="00A47A4F" w:rsidP="001504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2693" w:type="dxa"/>
          </w:tcPr>
          <w:p w:rsidR="00A47A4F" w:rsidRDefault="00A47A4F" w:rsidP="001504E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</w:t>
            </w:r>
          </w:p>
        </w:tc>
        <w:bookmarkStart w:id="0" w:name="_GoBack"/>
        <w:bookmarkEnd w:id="0"/>
      </w:tr>
      <w:tr w:rsidR="00A47A4F" w:rsidRPr="00F231C2" w:rsidTr="001504EC">
        <w:tc>
          <w:tcPr>
            <w:tcW w:w="1101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3" w:type="dxa"/>
          </w:tcPr>
          <w:p w:rsidR="00A47A4F" w:rsidRPr="00AF479C" w:rsidRDefault="00A47A4F" w:rsidP="001504E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47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A47A4F" w:rsidRPr="00AF479C" w:rsidRDefault="00A47A4F" w:rsidP="001504E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479C">
              <w:rPr>
                <w:rFonts w:ascii="Times New Roman" w:hAnsi="Times New Roman" w:cs="Times New Roman"/>
                <w:b/>
                <w:sz w:val="24"/>
                <w:szCs w:val="24"/>
              </w:rPr>
              <w:t>102 часа</w:t>
            </w:r>
          </w:p>
        </w:tc>
      </w:tr>
    </w:tbl>
    <w:p w:rsidR="00A47A4F" w:rsidRDefault="00A47A4F" w:rsidP="00A47A4F">
      <w:pPr>
        <w:spacing w:after="0"/>
      </w:pPr>
    </w:p>
    <w:tbl>
      <w:tblPr>
        <w:tblStyle w:val="a3"/>
        <w:tblW w:w="11907" w:type="dxa"/>
        <w:tblInd w:w="1809" w:type="dxa"/>
        <w:tblLook w:val="04A0" w:firstRow="1" w:lastRow="0" w:firstColumn="1" w:lastColumn="0" w:noHBand="0" w:noVBand="1"/>
      </w:tblPr>
      <w:tblGrid>
        <w:gridCol w:w="1134"/>
        <w:gridCol w:w="8080"/>
        <w:gridCol w:w="2693"/>
      </w:tblGrid>
      <w:tr w:rsidR="00A47A4F" w:rsidRPr="00F231C2" w:rsidTr="001504EC">
        <w:tc>
          <w:tcPr>
            <w:tcW w:w="11907" w:type="dxa"/>
            <w:gridSpan w:val="3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A47A4F" w:rsidRPr="00F231C2" w:rsidTr="001504EC">
        <w:tc>
          <w:tcPr>
            <w:tcW w:w="1134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A47A4F" w:rsidRDefault="00A47A4F" w:rsidP="001504E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 </w:t>
            </w:r>
          </w:p>
        </w:tc>
        <w:tc>
          <w:tcPr>
            <w:tcW w:w="2693" w:type="dxa"/>
          </w:tcPr>
          <w:p w:rsidR="00A47A4F" w:rsidRDefault="00A47A4F" w:rsidP="001504E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A47A4F" w:rsidRPr="00F231C2" w:rsidTr="001504EC">
        <w:tc>
          <w:tcPr>
            <w:tcW w:w="1134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A47A4F" w:rsidRDefault="00A47A4F" w:rsidP="001504E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693" w:type="dxa"/>
          </w:tcPr>
          <w:p w:rsidR="00A47A4F" w:rsidRDefault="00A47A4F" w:rsidP="001504E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  <w:tr w:rsidR="00A47A4F" w:rsidRPr="00F231C2" w:rsidTr="001504EC">
        <w:tc>
          <w:tcPr>
            <w:tcW w:w="1134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A47A4F" w:rsidRDefault="00A47A4F" w:rsidP="001504E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древнерусской литературы  </w:t>
            </w:r>
          </w:p>
        </w:tc>
        <w:tc>
          <w:tcPr>
            <w:tcW w:w="2693" w:type="dxa"/>
          </w:tcPr>
          <w:p w:rsidR="00A47A4F" w:rsidRDefault="00A47A4F" w:rsidP="001504E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  <w:tr w:rsidR="00A47A4F" w:rsidRPr="00F231C2" w:rsidTr="001504EC">
        <w:tc>
          <w:tcPr>
            <w:tcW w:w="1134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A47A4F" w:rsidRDefault="00A47A4F" w:rsidP="001504E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литературы 18 века. </w:t>
            </w:r>
          </w:p>
        </w:tc>
        <w:tc>
          <w:tcPr>
            <w:tcW w:w="2693" w:type="dxa"/>
          </w:tcPr>
          <w:p w:rsidR="00A47A4F" w:rsidRDefault="00A47A4F" w:rsidP="001504E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</w:tr>
      <w:tr w:rsidR="00A47A4F" w:rsidRPr="00F231C2" w:rsidTr="001504EC">
        <w:tc>
          <w:tcPr>
            <w:tcW w:w="1134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A47A4F" w:rsidRDefault="00A47A4F" w:rsidP="001504E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русской литературы 19 века</w:t>
            </w:r>
          </w:p>
        </w:tc>
        <w:tc>
          <w:tcPr>
            <w:tcW w:w="2693" w:type="dxa"/>
          </w:tcPr>
          <w:p w:rsidR="00A47A4F" w:rsidRDefault="00A47A4F" w:rsidP="001504E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часов</w:t>
            </w:r>
          </w:p>
        </w:tc>
      </w:tr>
      <w:tr w:rsidR="00A47A4F" w:rsidRPr="00F231C2" w:rsidTr="001504EC">
        <w:tc>
          <w:tcPr>
            <w:tcW w:w="1134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A47A4F" w:rsidRDefault="00A47A4F" w:rsidP="001504E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русских писателей 20 века    </w:t>
            </w:r>
          </w:p>
        </w:tc>
        <w:tc>
          <w:tcPr>
            <w:tcW w:w="2693" w:type="dxa"/>
          </w:tcPr>
          <w:p w:rsidR="00A47A4F" w:rsidRDefault="00A47A4F" w:rsidP="001504E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A47A4F" w:rsidRPr="00F231C2" w:rsidTr="001504EC">
        <w:tc>
          <w:tcPr>
            <w:tcW w:w="1134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A47A4F" w:rsidRDefault="00A47A4F" w:rsidP="001504E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2693" w:type="dxa"/>
          </w:tcPr>
          <w:p w:rsidR="00A47A4F" w:rsidRDefault="00A47A4F" w:rsidP="001504E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</w:tr>
      <w:tr w:rsidR="00A47A4F" w:rsidRPr="00F231C2" w:rsidTr="001504EC">
        <w:tc>
          <w:tcPr>
            <w:tcW w:w="1134" w:type="dxa"/>
          </w:tcPr>
          <w:p w:rsidR="00A47A4F" w:rsidRPr="00F231C2" w:rsidRDefault="00A47A4F" w:rsidP="001504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7A4F" w:rsidRDefault="00A47A4F" w:rsidP="001504E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7E1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A47A4F" w:rsidRPr="00831137" w:rsidRDefault="00A47A4F" w:rsidP="001504EC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1137">
              <w:rPr>
                <w:rFonts w:ascii="Times New Roman" w:hAnsi="Times New Roman"/>
                <w:b/>
                <w:sz w:val="24"/>
                <w:szCs w:val="24"/>
              </w:rPr>
              <w:t>70 часов</w:t>
            </w:r>
          </w:p>
        </w:tc>
      </w:tr>
    </w:tbl>
    <w:p w:rsidR="0041500D" w:rsidRDefault="00A47A4F" w:rsidP="00A47A4F">
      <w:pPr>
        <w:spacing w:after="0"/>
      </w:pPr>
    </w:p>
    <w:sectPr w:rsidR="0041500D" w:rsidSect="00A47A4F">
      <w:pgSz w:w="16838" w:h="11906" w:orient="landscape"/>
      <w:pgMar w:top="284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90"/>
    <w:rsid w:val="000B62F7"/>
    <w:rsid w:val="00577590"/>
    <w:rsid w:val="007C06C6"/>
    <w:rsid w:val="00A4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7A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7A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8980</Words>
  <Characters>51191</Characters>
  <Application>Microsoft Office Word</Application>
  <DocSecurity>0</DocSecurity>
  <Lines>426</Lines>
  <Paragraphs>120</Paragraphs>
  <ScaleCrop>false</ScaleCrop>
  <Company/>
  <LinksUpToDate>false</LinksUpToDate>
  <CharactersWithSpaces>60051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2019-10-31T09:25:00Z</dcterms:created>
  <dcterms:modified xsi:type="dcterms:W3CDTF">2019-10-31T09:27:00Z</dcterms:modified>
</cp:coreProperties>
</file>